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705" w:rsidRDefault="00BF5705" w:rsidP="00D55CF9">
      <w:pPr>
        <w:spacing w:line="276" w:lineRule="auto"/>
        <w:rPr>
          <w:rFonts w:ascii="Calibri" w:hAnsi="Calibri" w:cs="Arial"/>
          <w:color w:val="92D050"/>
        </w:rPr>
      </w:pPr>
      <w:bookmarkStart w:id="0" w:name="_GoBack"/>
      <w:bookmarkEnd w:id="0"/>
      <w:r>
        <w:rPr>
          <w:rFonts w:ascii="Calibri" w:hAnsi="Calibri" w:cs="Arial"/>
          <w:noProof/>
          <w:color w:val="92D050"/>
        </w:rPr>
        <w:drawing>
          <wp:anchor distT="0" distB="0" distL="114300" distR="114300" simplePos="0" relativeHeight="251658240" behindDoc="0" locked="0" layoutInCell="0" allowOverlap="1">
            <wp:simplePos x="0" y="0"/>
            <wp:positionH relativeFrom="margin">
              <wp:align>right</wp:align>
            </wp:positionH>
            <wp:positionV relativeFrom="paragraph">
              <wp:posOffset>118</wp:posOffset>
            </wp:positionV>
            <wp:extent cx="1296035" cy="1176655"/>
            <wp:effectExtent l="0" t="0" r="0" b="4445"/>
            <wp:wrapTopAndBottom/>
            <wp:docPr id="1" name="Grafik 1" descr="gb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gbg-Logo"/>
                    <pic:cNvPicPr>
                      <a:picLocks noChangeAspect="1" noChangeArrowheads="1"/>
                    </pic:cNvPicPr>
                  </pic:nvPicPr>
                  <pic:blipFill>
                    <a:blip r:embed="rId4" cstate="print">
                      <a:extLst>
                        <a:ext uri="{28A0092B-C50C-407E-A947-70E740481C1C}">
                          <a14:useLocalDpi xmlns:a14="http://schemas.microsoft.com/office/drawing/2010/main" val="0"/>
                        </a:ext>
                      </a:extLst>
                    </a:blip>
                    <a:srcRect r="15105" b="22466"/>
                    <a:stretch>
                      <a:fillRect/>
                    </a:stretch>
                  </pic:blipFill>
                  <pic:spPr bwMode="auto">
                    <a:xfrm>
                      <a:off x="0" y="0"/>
                      <a:ext cx="1296035" cy="1176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CF9" w:rsidRPr="007E6E45" w:rsidRDefault="00D55CF9" w:rsidP="00D55CF9">
      <w:pPr>
        <w:spacing w:line="276" w:lineRule="auto"/>
        <w:rPr>
          <w:rFonts w:ascii="Calibri" w:hAnsi="Calibri" w:cs="Arial"/>
          <w:color w:val="92D050"/>
        </w:rPr>
      </w:pPr>
      <w:r w:rsidRPr="007E6E45">
        <w:rPr>
          <w:rFonts w:ascii="Calibri" w:hAnsi="Calibri" w:cs="Arial"/>
          <w:color w:val="92D050"/>
        </w:rPr>
        <w:t>Presseinformation</w:t>
      </w:r>
    </w:p>
    <w:p w:rsidR="00BF5705" w:rsidRDefault="00D55CF9" w:rsidP="00D55CF9">
      <w:pPr>
        <w:spacing w:line="276" w:lineRule="auto"/>
        <w:rPr>
          <w:rFonts w:ascii="Calibri" w:hAnsi="Calibri" w:cs="Calibri"/>
          <w:b/>
          <w:bCs/>
          <w:color w:val="92D050"/>
          <w:sz w:val="40"/>
          <w:szCs w:val="40"/>
        </w:rPr>
      </w:pPr>
      <w:r>
        <w:rPr>
          <w:rFonts w:ascii="Calibri" w:hAnsi="Calibri" w:cs="Calibri"/>
          <w:b/>
          <w:bCs/>
          <w:color w:val="92D050"/>
          <w:sz w:val="40"/>
          <w:szCs w:val="40"/>
        </w:rPr>
        <w:t xml:space="preserve">Umfirmierung der Gemeinnützigen Baugesellschaft </w:t>
      </w:r>
    </w:p>
    <w:p w:rsidR="00D55CF9" w:rsidRPr="0005132D" w:rsidRDefault="00D55CF9" w:rsidP="00D55CF9">
      <w:pPr>
        <w:spacing w:line="276" w:lineRule="auto"/>
        <w:rPr>
          <w:b/>
          <w:bCs/>
          <w:color w:val="92D050"/>
          <w:sz w:val="40"/>
          <w:szCs w:val="40"/>
        </w:rPr>
      </w:pPr>
      <w:r>
        <w:rPr>
          <w:rFonts w:ascii="Calibri" w:hAnsi="Calibri" w:cs="Calibri"/>
          <w:b/>
          <w:bCs/>
          <w:color w:val="92D050"/>
          <w:sz w:val="40"/>
          <w:szCs w:val="40"/>
        </w:rPr>
        <w:t>zu Hildesheim AG</w:t>
      </w:r>
    </w:p>
    <w:p w:rsidR="00D55CF9" w:rsidRPr="008D5EDC" w:rsidRDefault="00E20834" w:rsidP="00D55CF9">
      <w:pPr>
        <w:spacing w:line="276" w:lineRule="auto"/>
        <w:rPr>
          <w:rFonts w:ascii="Calibri" w:hAnsi="Calibri" w:cs="Arial"/>
          <w:b/>
          <w:bCs/>
          <w:color w:val="92D050"/>
          <w:sz w:val="32"/>
          <w:szCs w:val="32"/>
        </w:rPr>
      </w:pPr>
      <w:r>
        <w:rPr>
          <w:rFonts w:ascii="Calibri" w:hAnsi="Calibri" w:cs="Calibri"/>
          <w:b/>
          <w:color w:val="92D050"/>
          <w:sz w:val="22"/>
          <w:szCs w:val="22"/>
        </w:rPr>
        <w:t>gbg agiert</w:t>
      </w:r>
      <w:r w:rsidR="00D55CF9">
        <w:rPr>
          <w:rFonts w:ascii="Calibri" w:hAnsi="Calibri" w:cs="Calibri"/>
          <w:b/>
          <w:color w:val="92D050"/>
          <w:sz w:val="22"/>
          <w:szCs w:val="22"/>
        </w:rPr>
        <w:t xml:space="preserve"> seit 1. Januar 2022 unter neuem Namen</w:t>
      </w:r>
    </w:p>
    <w:p w:rsidR="00D55CF9" w:rsidRDefault="00BF5705" w:rsidP="00D55CF9">
      <w:pPr>
        <w:spacing w:line="276" w:lineRule="auto"/>
        <w:rPr>
          <w:rFonts w:ascii="Calibri" w:eastAsia="Calibri" w:hAnsi="Calibri" w:cs="Arial"/>
          <w:color w:val="92D050"/>
          <w:sz w:val="22"/>
          <w:szCs w:val="22"/>
          <w:lang w:eastAsia="en-US"/>
        </w:rPr>
      </w:pPr>
      <w:r>
        <w:rPr>
          <w:rFonts w:ascii="Calibri" w:eastAsia="Calibri" w:hAnsi="Calibri" w:cs="Arial"/>
          <w:color w:val="92D050"/>
          <w:sz w:val="22"/>
          <w:szCs w:val="22"/>
          <w:lang w:eastAsia="en-US"/>
        </w:rPr>
        <w:t>31</w:t>
      </w:r>
      <w:r w:rsidR="00D55CF9" w:rsidRPr="007E6E45">
        <w:rPr>
          <w:rFonts w:ascii="Calibri" w:eastAsia="Calibri" w:hAnsi="Calibri" w:cs="Arial"/>
          <w:color w:val="92D050"/>
          <w:sz w:val="22"/>
          <w:szCs w:val="22"/>
          <w:lang w:eastAsia="en-US"/>
        </w:rPr>
        <w:t xml:space="preserve">. </w:t>
      </w:r>
      <w:r w:rsidR="00D55CF9">
        <w:rPr>
          <w:rFonts w:ascii="Calibri" w:eastAsia="Calibri" w:hAnsi="Calibri" w:cs="Arial"/>
          <w:color w:val="92D050"/>
          <w:sz w:val="22"/>
          <w:szCs w:val="22"/>
          <w:lang w:eastAsia="en-US"/>
        </w:rPr>
        <w:t>Januar</w:t>
      </w:r>
      <w:r w:rsidR="00D55CF9" w:rsidRPr="007E6E45">
        <w:rPr>
          <w:rFonts w:ascii="Calibri" w:eastAsia="Calibri" w:hAnsi="Calibri" w:cs="Arial"/>
          <w:color w:val="92D050"/>
          <w:sz w:val="22"/>
          <w:szCs w:val="22"/>
          <w:lang w:eastAsia="en-US"/>
        </w:rPr>
        <w:t xml:space="preserve"> 202</w:t>
      </w:r>
      <w:r w:rsidR="00D55CF9">
        <w:rPr>
          <w:rFonts w:ascii="Calibri" w:eastAsia="Calibri" w:hAnsi="Calibri" w:cs="Arial"/>
          <w:color w:val="92D050"/>
          <w:sz w:val="22"/>
          <w:szCs w:val="22"/>
          <w:lang w:eastAsia="en-US"/>
        </w:rPr>
        <w:t>2</w:t>
      </w:r>
    </w:p>
    <w:p w:rsidR="00D55CF9" w:rsidRPr="007E6E45" w:rsidRDefault="00D55CF9" w:rsidP="00D55CF9">
      <w:pPr>
        <w:spacing w:line="276" w:lineRule="auto"/>
        <w:rPr>
          <w:rFonts w:ascii="Calibri" w:eastAsia="Calibri" w:hAnsi="Calibri" w:cs="Arial"/>
          <w:color w:val="92D050"/>
          <w:sz w:val="22"/>
          <w:szCs w:val="22"/>
          <w:lang w:eastAsia="en-US"/>
        </w:rPr>
      </w:pPr>
    </w:p>
    <w:p w:rsidR="00D55CF9" w:rsidRPr="000517C5" w:rsidRDefault="00D55CF9" w:rsidP="00D55CF9">
      <w:pPr>
        <w:spacing w:line="288" w:lineRule="auto"/>
        <w:rPr>
          <w:rFonts w:ascii="Calibri" w:hAnsi="Calibri" w:cs="Calibri"/>
        </w:rPr>
      </w:pPr>
      <w:r w:rsidRPr="000517C5">
        <w:rPr>
          <w:rFonts w:ascii="Calibri" w:hAnsi="Calibri" w:cs="Calibri"/>
        </w:rPr>
        <w:t>Bereits seit 1892 engagiert sich die Gemeinnützigen Baugesellschaft zu Hildesheim AG</w:t>
      </w:r>
      <w:r w:rsidR="002F5BD5" w:rsidRPr="000517C5">
        <w:rPr>
          <w:rFonts w:ascii="Calibri" w:hAnsi="Calibri" w:cs="Calibri"/>
        </w:rPr>
        <w:t xml:space="preserve"> </w:t>
      </w:r>
      <w:r w:rsidRPr="000517C5">
        <w:rPr>
          <w:rFonts w:ascii="Calibri" w:hAnsi="Calibri" w:cs="Calibri"/>
        </w:rPr>
        <w:t xml:space="preserve">für bezahlbaren und vor allem für ausreichenden Wohnraum in Hildesheim. Auch 130 Jahre nach der Gründung ist die städtische Baugesellschaft aktiv wie eh und je. Sozialer Wohnungsbau, zahlreiche Neubauprojekte, stetige Modernisierungen des Bestandes und ein vielfältiges soziales Engagement zeichnen die stadteigene </w:t>
      </w:r>
      <w:r w:rsidR="00E20834" w:rsidRPr="000517C5">
        <w:rPr>
          <w:rFonts w:ascii="Calibri" w:hAnsi="Calibri" w:cs="Calibri"/>
        </w:rPr>
        <w:t>Wohnungsb</w:t>
      </w:r>
      <w:r w:rsidR="00A22B49">
        <w:rPr>
          <w:rFonts w:ascii="Calibri" w:hAnsi="Calibri" w:cs="Calibri"/>
        </w:rPr>
        <w:t>augesellschaf</w:t>
      </w:r>
      <w:r w:rsidRPr="000517C5">
        <w:rPr>
          <w:rFonts w:ascii="Calibri" w:hAnsi="Calibri" w:cs="Calibri"/>
        </w:rPr>
        <w:t xml:space="preserve">t </w:t>
      </w:r>
      <w:r w:rsidR="00362A33" w:rsidRPr="000517C5">
        <w:rPr>
          <w:rFonts w:ascii="Calibri" w:hAnsi="Calibri" w:cs="Calibri"/>
        </w:rPr>
        <w:t xml:space="preserve">seit vielen Jahren </w:t>
      </w:r>
      <w:r w:rsidRPr="000517C5">
        <w:rPr>
          <w:rFonts w:ascii="Calibri" w:hAnsi="Calibri" w:cs="Calibri"/>
        </w:rPr>
        <w:t xml:space="preserve">aus. </w:t>
      </w:r>
    </w:p>
    <w:p w:rsidR="00D55CF9" w:rsidRPr="000517C5" w:rsidRDefault="00D55CF9" w:rsidP="00D55CF9">
      <w:pPr>
        <w:spacing w:line="288" w:lineRule="auto"/>
        <w:rPr>
          <w:rFonts w:ascii="Calibri" w:hAnsi="Calibri" w:cs="Calibri"/>
        </w:rPr>
      </w:pPr>
    </w:p>
    <w:p w:rsidR="00D55CF9" w:rsidRPr="000517C5" w:rsidRDefault="00D55CF9" w:rsidP="00D55CF9">
      <w:pPr>
        <w:spacing w:line="288" w:lineRule="auto"/>
        <w:rPr>
          <w:rFonts w:ascii="Calibri" w:hAnsi="Calibri" w:cs="Calibri"/>
        </w:rPr>
      </w:pPr>
      <w:r w:rsidRPr="000517C5">
        <w:rPr>
          <w:rFonts w:ascii="Calibri" w:hAnsi="Calibri" w:cs="Calibri"/>
        </w:rPr>
        <w:t xml:space="preserve">Aufgrund </w:t>
      </w:r>
      <w:r w:rsidR="002125A2" w:rsidRPr="000517C5">
        <w:rPr>
          <w:rFonts w:ascii="Calibri" w:hAnsi="Calibri" w:cs="Calibri"/>
        </w:rPr>
        <w:t xml:space="preserve">der vom Rat der Stadt Hildesheim </w:t>
      </w:r>
      <w:r w:rsidRPr="000517C5">
        <w:rPr>
          <w:rFonts w:ascii="Calibri" w:hAnsi="Calibri" w:cs="Calibri"/>
        </w:rPr>
        <w:t xml:space="preserve"> im vergangenen Jahr </w:t>
      </w:r>
      <w:r w:rsidR="002125A2" w:rsidRPr="000517C5">
        <w:rPr>
          <w:rFonts w:ascii="Calibri" w:hAnsi="Calibri" w:cs="Calibri"/>
        </w:rPr>
        <w:t xml:space="preserve">neu beschlossenen Beteiligungsrichtlinie </w:t>
      </w:r>
      <w:r w:rsidR="009A0ED3" w:rsidRPr="000517C5">
        <w:rPr>
          <w:rFonts w:ascii="Calibri" w:hAnsi="Calibri" w:cs="Calibri"/>
        </w:rPr>
        <w:t xml:space="preserve">für die städtischen Unternehmen </w:t>
      </w:r>
      <w:r w:rsidR="002125A2" w:rsidRPr="000517C5">
        <w:rPr>
          <w:rFonts w:ascii="Calibri" w:hAnsi="Calibri" w:cs="Calibri"/>
        </w:rPr>
        <w:t xml:space="preserve">wurde </w:t>
      </w:r>
      <w:r w:rsidRPr="000517C5">
        <w:rPr>
          <w:rFonts w:ascii="Calibri" w:hAnsi="Calibri" w:cs="Calibri"/>
        </w:rPr>
        <w:t xml:space="preserve">eine Änderung der Satzung </w:t>
      </w:r>
      <w:r w:rsidR="002125A2" w:rsidRPr="000517C5">
        <w:rPr>
          <w:rFonts w:ascii="Calibri" w:hAnsi="Calibri" w:cs="Calibri"/>
        </w:rPr>
        <w:t xml:space="preserve">der Gesellschaft </w:t>
      </w:r>
      <w:r w:rsidR="00E20834" w:rsidRPr="000517C5">
        <w:rPr>
          <w:rFonts w:ascii="Calibri" w:hAnsi="Calibri" w:cs="Calibri"/>
        </w:rPr>
        <w:t>notwendig</w:t>
      </w:r>
      <w:r w:rsidRPr="000517C5">
        <w:rPr>
          <w:rFonts w:ascii="Calibri" w:hAnsi="Calibri" w:cs="Calibri"/>
        </w:rPr>
        <w:t>. Im Zuge dieser Satzungsänderung hat sich das Unternehmen entschieden</w:t>
      </w:r>
      <w:r w:rsidR="002125A2" w:rsidRPr="000517C5">
        <w:rPr>
          <w:rFonts w:ascii="Calibri" w:hAnsi="Calibri" w:cs="Calibri"/>
        </w:rPr>
        <w:t xml:space="preserve">, </w:t>
      </w:r>
      <w:r w:rsidRPr="000517C5">
        <w:rPr>
          <w:rFonts w:ascii="Calibri" w:hAnsi="Calibri" w:cs="Calibri"/>
        </w:rPr>
        <w:t xml:space="preserve">auch die Firmierung </w:t>
      </w:r>
      <w:r w:rsidR="002F5BD5" w:rsidRPr="000517C5">
        <w:rPr>
          <w:rFonts w:ascii="Calibri" w:hAnsi="Calibri" w:cs="Calibri"/>
        </w:rPr>
        <w:t xml:space="preserve">an die aktuellen Gegebenheiten </w:t>
      </w:r>
      <w:r w:rsidRPr="000517C5">
        <w:rPr>
          <w:rFonts w:ascii="Calibri" w:hAnsi="Calibri" w:cs="Calibri"/>
        </w:rPr>
        <w:t xml:space="preserve">anzupassen. So lautet seit dem 1. Januar 2022 der offizielle Name nun „gbg Wohnungsbaugesellschaft Hildesheim AG“. </w:t>
      </w:r>
    </w:p>
    <w:p w:rsidR="00D55CF9" w:rsidRPr="000517C5" w:rsidRDefault="00D55CF9" w:rsidP="00D55CF9">
      <w:pPr>
        <w:spacing w:line="288" w:lineRule="auto"/>
        <w:rPr>
          <w:rFonts w:ascii="Calibri" w:hAnsi="Calibri" w:cs="Calibri"/>
        </w:rPr>
      </w:pPr>
    </w:p>
    <w:p w:rsidR="00CF7B45" w:rsidRDefault="00E20834" w:rsidP="00D55CF9">
      <w:pPr>
        <w:spacing w:line="288" w:lineRule="auto"/>
        <w:rPr>
          <w:rFonts w:asciiTheme="minorHAnsi" w:hAnsiTheme="minorHAnsi" w:cstheme="minorHAnsi"/>
        </w:rPr>
      </w:pPr>
      <w:r w:rsidRPr="000517C5">
        <w:rPr>
          <w:rFonts w:asciiTheme="minorHAnsi" w:hAnsiTheme="minorHAnsi" w:cstheme="minorHAnsi"/>
        </w:rPr>
        <w:t xml:space="preserve">Das Wohnungsgemeinnützigkeitsgesetz wurde </w:t>
      </w:r>
      <w:r w:rsidR="00CF7B45">
        <w:rPr>
          <w:rFonts w:asciiTheme="minorHAnsi" w:hAnsiTheme="minorHAnsi" w:cstheme="minorHAnsi"/>
        </w:rPr>
        <w:t>bereits</w:t>
      </w:r>
      <w:r w:rsidRPr="000517C5">
        <w:rPr>
          <w:rFonts w:asciiTheme="minorHAnsi" w:hAnsiTheme="minorHAnsi" w:cstheme="minorHAnsi"/>
        </w:rPr>
        <w:t xml:space="preserve"> 1990 aufgehoben</w:t>
      </w:r>
      <w:r w:rsidR="001A1F25" w:rsidRPr="000517C5">
        <w:rPr>
          <w:rFonts w:asciiTheme="minorHAnsi" w:hAnsiTheme="minorHAnsi" w:cstheme="minorHAnsi"/>
        </w:rPr>
        <w:t xml:space="preserve">. Die bisherige </w:t>
      </w:r>
      <w:r w:rsidRPr="000517C5">
        <w:rPr>
          <w:rFonts w:asciiTheme="minorHAnsi" w:hAnsiTheme="minorHAnsi" w:cstheme="minorHAnsi"/>
        </w:rPr>
        <w:t xml:space="preserve">Firmierung als </w:t>
      </w:r>
      <w:r w:rsidR="00CF7B45">
        <w:rPr>
          <w:rFonts w:asciiTheme="minorHAnsi" w:hAnsiTheme="minorHAnsi" w:cstheme="minorHAnsi"/>
        </w:rPr>
        <w:t>Gemeinnützige Baugesellschaft war</w:t>
      </w:r>
      <w:r w:rsidRPr="000517C5">
        <w:rPr>
          <w:rFonts w:asciiTheme="minorHAnsi" w:hAnsiTheme="minorHAnsi" w:cstheme="minorHAnsi"/>
        </w:rPr>
        <w:t xml:space="preserve"> somit </w:t>
      </w:r>
      <w:r w:rsidR="00CF7B45">
        <w:rPr>
          <w:rFonts w:asciiTheme="minorHAnsi" w:hAnsiTheme="minorHAnsi" w:cstheme="minorHAnsi"/>
        </w:rPr>
        <w:t xml:space="preserve">schon lange </w:t>
      </w:r>
      <w:r w:rsidRPr="000517C5">
        <w:rPr>
          <w:rFonts w:asciiTheme="minorHAnsi" w:hAnsiTheme="minorHAnsi" w:cstheme="minorHAnsi"/>
        </w:rPr>
        <w:t xml:space="preserve">nicht mehr passend. </w:t>
      </w:r>
      <w:r w:rsidR="00D55CF9" w:rsidRPr="000517C5">
        <w:rPr>
          <w:rFonts w:asciiTheme="minorHAnsi" w:hAnsiTheme="minorHAnsi" w:cstheme="minorHAnsi"/>
        </w:rPr>
        <w:t>D</w:t>
      </w:r>
      <w:r w:rsidR="00CF7B45">
        <w:rPr>
          <w:rFonts w:asciiTheme="minorHAnsi" w:hAnsiTheme="minorHAnsi" w:cstheme="minorHAnsi"/>
        </w:rPr>
        <w:t>ennoch bleib</w:t>
      </w:r>
      <w:r w:rsidR="00A44CF8">
        <w:rPr>
          <w:rFonts w:asciiTheme="minorHAnsi" w:hAnsiTheme="minorHAnsi" w:cstheme="minorHAnsi"/>
        </w:rPr>
        <w:t>en</w:t>
      </w:r>
      <w:r w:rsidR="00CF7B45">
        <w:rPr>
          <w:rFonts w:asciiTheme="minorHAnsi" w:hAnsiTheme="minorHAnsi" w:cstheme="minorHAnsi"/>
        </w:rPr>
        <w:t xml:space="preserve"> d</w:t>
      </w:r>
      <w:r w:rsidR="00D55CF9" w:rsidRPr="000517C5">
        <w:rPr>
          <w:rFonts w:asciiTheme="minorHAnsi" w:hAnsiTheme="minorHAnsi" w:cstheme="minorHAnsi"/>
        </w:rPr>
        <w:t>as gemeinwohlorientierte Handeln, das Erschaffen von</w:t>
      </w:r>
      <w:r w:rsidR="00A44CF8">
        <w:rPr>
          <w:rFonts w:asciiTheme="minorHAnsi" w:hAnsiTheme="minorHAnsi" w:cstheme="minorHAnsi"/>
        </w:rPr>
        <w:t xml:space="preserve"> bezahlbarem</w:t>
      </w:r>
      <w:r w:rsidR="00D55CF9" w:rsidRPr="000517C5">
        <w:rPr>
          <w:rFonts w:asciiTheme="minorHAnsi" w:hAnsiTheme="minorHAnsi" w:cstheme="minorHAnsi"/>
        </w:rPr>
        <w:t xml:space="preserve"> Wohnraum und das soziale Engagement der gbg </w:t>
      </w:r>
      <w:r w:rsidR="00CF7B45">
        <w:rPr>
          <w:rFonts w:asciiTheme="minorHAnsi" w:hAnsiTheme="minorHAnsi" w:cstheme="minorHAnsi"/>
        </w:rPr>
        <w:t>von der Namensänderung</w:t>
      </w:r>
      <w:r w:rsidRPr="000517C5">
        <w:rPr>
          <w:rFonts w:asciiTheme="minorHAnsi" w:hAnsiTheme="minorHAnsi" w:cstheme="minorHAnsi"/>
        </w:rPr>
        <w:t xml:space="preserve"> </w:t>
      </w:r>
      <w:r w:rsidR="00D55CF9" w:rsidRPr="000517C5">
        <w:rPr>
          <w:rFonts w:asciiTheme="minorHAnsi" w:hAnsiTheme="minorHAnsi" w:cstheme="minorHAnsi"/>
        </w:rPr>
        <w:t>unberührt.</w:t>
      </w:r>
      <w:r w:rsidR="00D93FB6" w:rsidRPr="000517C5">
        <w:rPr>
          <w:rFonts w:asciiTheme="minorHAnsi" w:hAnsiTheme="minorHAnsi" w:cstheme="minorHAnsi"/>
        </w:rPr>
        <w:t xml:space="preserve"> </w:t>
      </w:r>
    </w:p>
    <w:p w:rsidR="00D55CF9" w:rsidRDefault="00D93FB6" w:rsidP="00D55CF9">
      <w:pPr>
        <w:spacing w:line="288" w:lineRule="auto"/>
        <w:rPr>
          <w:rFonts w:asciiTheme="minorHAnsi" w:hAnsiTheme="minorHAnsi" w:cstheme="minorHAnsi"/>
        </w:rPr>
      </w:pPr>
      <w:r w:rsidRPr="000517C5">
        <w:rPr>
          <w:rFonts w:asciiTheme="minorHAnsi" w:hAnsiTheme="minorHAnsi" w:cstheme="minorHAnsi"/>
        </w:rPr>
        <w:t>Denn auch wenn der Zusatz</w:t>
      </w:r>
      <w:r w:rsidR="00D55CF9" w:rsidRPr="000517C5">
        <w:rPr>
          <w:rFonts w:asciiTheme="minorHAnsi" w:hAnsiTheme="minorHAnsi" w:cstheme="minorHAnsi"/>
        </w:rPr>
        <w:t xml:space="preserve"> </w:t>
      </w:r>
      <w:r w:rsidRPr="000517C5">
        <w:rPr>
          <w:rFonts w:asciiTheme="minorHAnsi" w:hAnsiTheme="minorHAnsi" w:cstheme="minorHAnsi"/>
        </w:rPr>
        <w:t xml:space="preserve">„Gemeinnützig“ </w:t>
      </w:r>
      <w:r w:rsidR="00D55CF9" w:rsidRPr="000517C5">
        <w:rPr>
          <w:rFonts w:asciiTheme="minorHAnsi" w:hAnsiTheme="minorHAnsi" w:cstheme="minorHAnsi"/>
        </w:rPr>
        <w:t xml:space="preserve">im Unternehmensnamen nicht mehr vorkommt, wird die gbg Wohnungsbaugesellschaft Hildesheim AG </w:t>
      </w:r>
      <w:r w:rsidRPr="000517C5">
        <w:rPr>
          <w:rFonts w:asciiTheme="minorHAnsi" w:hAnsiTheme="minorHAnsi" w:cstheme="minorHAnsi"/>
        </w:rPr>
        <w:t xml:space="preserve">sich zukünftig daran orientieren und </w:t>
      </w:r>
      <w:r w:rsidR="00D55CF9" w:rsidRPr="000517C5">
        <w:rPr>
          <w:rFonts w:asciiTheme="minorHAnsi" w:hAnsiTheme="minorHAnsi" w:cstheme="minorHAnsi"/>
        </w:rPr>
        <w:t xml:space="preserve">ein </w:t>
      </w:r>
      <w:r w:rsidRPr="000517C5">
        <w:rPr>
          <w:rFonts w:asciiTheme="minorHAnsi" w:hAnsiTheme="minorHAnsi" w:cstheme="minorHAnsi"/>
        </w:rPr>
        <w:t xml:space="preserve">mieterfreundlicher und </w:t>
      </w:r>
      <w:r w:rsidR="00D55CF9" w:rsidRPr="000517C5">
        <w:rPr>
          <w:rFonts w:asciiTheme="minorHAnsi" w:hAnsiTheme="minorHAnsi" w:cstheme="minorHAnsi"/>
        </w:rPr>
        <w:t xml:space="preserve">verlässlicher Partner </w:t>
      </w:r>
      <w:r w:rsidR="00E20834" w:rsidRPr="000517C5">
        <w:rPr>
          <w:rFonts w:asciiTheme="minorHAnsi" w:hAnsiTheme="minorHAnsi" w:cstheme="minorHAnsi"/>
        </w:rPr>
        <w:t xml:space="preserve">und Dienstleister für </w:t>
      </w:r>
      <w:r w:rsidR="002F5BD5" w:rsidRPr="000517C5">
        <w:rPr>
          <w:rFonts w:asciiTheme="minorHAnsi" w:hAnsiTheme="minorHAnsi" w:cstheme="minorHAnsi"/>
        </w:rPr>
        <w:t xml:space="preserve">die Menschen in der Stadt </w:t>
      </w:r>
      <w:r w:rsidR="00D55CF9" w:rsidRPr="000517C5">
        <w:rPr>
          <w:rFonts w:asciiTheme="minorHAnsi" w:hAnsiTheme="minorHAnsi" w:cstheme="minorHAnsi"/>
        </w:rPr>
        <w:t>bleiben.</w:t>
      </w:r>
    </w:p>
    <w:p w:rsidR="00BF5705" w:rsidRDefault="00BF5705" w:rsidP="00D55CF9">
      <w:pPr>
        <w:spacing w:line="288" w:lineRule="auto"/>
        <w:rPr>
          <w:rFonts w:asciiTheme="minorHAnsi" w:hAnsiTheme="minorHAnsi" w:cstheme="minorHAnsi"/>
        </w:rPr>
      </w:pPr>
    </w:p>
    <w:p w:rsidR="00BF5705" w:rsidRDefault="00BF5705" w:rsidP="00D55CF9">
      <w:pPr>
        <w:spacing w:line="288" w:lineRule="auto"/>
        <w:rPr>
          <w:rFonts w:asciiTheme="minorHAnsi" w:hAnsiTheme="minorHAnsi" w:cstheme="minorHAnsi"/>
        </w:rPr>
      </w:pPr>
    </w:p>
    <w:p w:rsidR="00BF5705" w:rsidRPr="007E6E45" w:rsidRDefault="00BF5705" w:rsidP="00BF5705">
      <w:pPr>
        <w:rPr>
          <w:rFonts w:ascii="Calibri" w:eastAsia="Calibri" w:hAnsi="Calibri" w:cs="Arial"/>
          <w:sz w:val="22"/>
          <w:szCs w:val="22"/>
          <w:lang w:eastAsia="en-US"/>
        </w:rPr>
      </w:pPr>
      <w:r w:rsidRPr="007E6E45">
        <w:rPr>
          <w:rFonts w:ascii="Calibri" w:eastAsia="Calibri" w:hAnsi="Calibri" w:cs="Arial"/>
          <w:sz w:val="22"/>
          <w:szCs w:val="22"/>
          <w:lang w:eastAsia="en-US"/>
        </w:rPr>
        <w:t>Ansprechpartner für die Medien</w:t>
      </w:r>
    </w:p>
    <w:p w:rsidR="00D175AC" w:rsidRDefault="00A22B49">
      <w:r>
        <w:rPr>
          <w:rFonts w:ascii="Calibri" w:eastAsia="Calibri" w:hAnsi="Calibri" w:cs="Arial"/>
          <w:sz w:val="22"/>
          <w:szCs w:val="22"/>
          <w:lang w:eastAsia="en-US"/>
        </w:rPr>
        <w:t>gbg Wohnungsbaugesellschaft Hildesheim AG</w:t>
      </w:r>
      <w:r w:rsidR="00BF5705" w:rsidRPr="007E6E45">
        <w:rPr>
          <w:rFonts w:ascii="Calibri" w:eastAsia="Calibri" w:hAnsi="Calibri" w:cs="Arial"/>
          <w:sz w:val="22"/>
          <w:szCs w:val="22"/>
          <w:lang w:eastAsia="en-US"/>
        </w:rPr>
        <w:br/>
        <w:t>Frank Satow</w:t>
      </w:r>
      <w:r>
        <w:rPr>
          <w:rFonts w:ascii="Calibri" w:eastAsia="Calibri" w:hAnsi="Calibri" w:cs="Arial"/>
          <w:sz w:val="22"/>
          <w:szCs w:val="22"/>
          <w:lang w:eastAsia="en-US"/>
        </w:rPr>
        <w:t xml:space="preserve">, </w:t>
      </w:r>
      <w:r w:rsidR="00BF5705" w:rsidRPr="007E6E45">
        <w:rPr>
          <w:rFonts w:ascii="Calibri" w:hAnsi="Calibri" w:cs="Arial"/>
          <w:sz w:val="22"/>
          <w:szCs w:val="22"/>
        </w:rPr>
        <w:t>Pressesprecher</w:t>
      </w:r>
      <w:r w:rsidR="00BF5705" w:rsidRPr="007E6E45">
        <w:rPr>
          <w:rFonts w:ascii="Calibri" w:hAnsi="Calibri" w:cs="Arial"/>
          <w:sz w:val="22"/>
          <w:szCs w:val="22"/>
        </w:rPr>
        <w:br/>
        <w:t>Telefon +49 (0) 51 21 967-208</w:t>
      </w:r>
      <w:r w:rsidR="00BF5705" w:rsidRPr="007E6E45">
        <w:rPr>
          <w:rFonts w:ascii="Calibri" w:hAnsi="Calibri" w:cs="Arial"/>
          <w:sz w:val="22"/>
          <w:szCs w:val="22"/>
        </w:rPr>
        <w:br/>
        <w:t>E-Mail satow@gbg-hildesheim.de</w:t>
      </w:r>
    </w:p>
    <w:sectPr w:rsidR="00D175AC" w:rsidSect="00BF5705">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F9"/>
    <w:rsid w:val="00027B54"/>
    <w:rsid w:val="000517C5"/>
    <w:rsid w:val="001A1F25"/>
    <w:rsid w:val="002125A2"/>
    <w:rsid w:val="002F5BD5"/>
    <w:rsid w:val="00362A33"/>
    <w:rsid w:val="003B45FB"/>
    <w:rsid w:val="009A0ED3"/>
    <w:rsid w:val="00A22B49"/>
    <w:rsid w:val="00A44CF8"/>
    <w:rsid w:val="00BF5705"/>
    <w:rsid w:val="00CF7B45"/>
    <w:rsid w:val="00D175AC"/>
    <w:rsid w:val="00D55CF9"/>
    <w:rsid w:val="00D93FB6"/>
    <w:rsid w:val="00E208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50DC0-8F39-41D1-86E4-71B489D5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5CF9"/>
    <w:pPr>
      <w:widowControl w:val="0"/>
      <w:autoSpaceDE w:val="0"/>
      <w:autoSpaceDN w:val="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F570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5705"/>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1559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Mahnken</dc:creator>
  <cp:keywords/>
  <dc:description/>
  <cp:lastModifiedBy>Satow</cp:lastModifiedBy>
  <cp:revision>2</cp:revision>
  <cp:lastPrinted>2022-01-31T09:48:00Z</cp:lastPrinted>
  <dcterms:created xsi:type="dcterms:W3CDTF">2022-01-31T11:59:00Z</dcterms:created>
  <dcterms:modified xsi:type="dcterms:W3CDTF">2022-01-31T11:59:00Z</dcterms:modified>
</cp:coreProperties>
</file>